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FED2C" w14:textId="77777777" w:rsidR="005F7B01" w:rsidRDefault="00000000">
      <w:pPr>
        <w:widowControl w:val="0"/>
        <w:pBdr>
          <w:bottom w:val="single" w:sz="12" w:space="1" w:color="000000"/>
        </w:pBdr>
      </w:pPr>
      <w:r>
        <w:rPr>
          <w:noProof/>
        </w:rPr>
        <w:drawing>
          <wp:anchor distT="0" distB="0" distL="114300" distR="114300" simplePos="0" relativeHeight="251658240" behindDoc="0" locked="0" layoutInCell="1" hidden="0" allowOverlap="1" wp14:anchorId="0A511511" wp14:editId="63A1E632">
            <wp:simplePos x="0" y="0"/>
            <wp:positionH relativeFrom="margin">
              <wp:posOffset>4009691</wp:posOffset>
            </wp:positionH>
            <wp:positionV relativeFrom="margin">
              <wp:posOffset>-30073</wp:posOffset>
            </wp:positionV>
            <wp:extent cx="1917868" cy="1080000"/>
            <wp:effectExtent l="0" t="0" r="0" b="0"/>
            <wp:wrapSquare wrapText="bothSides" distT="0" distB="0" distL="114300" distR="114300"/>
            <wp:docPr id="1035103456" name="image1.png" descr="A white text on an orang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text on an orange background&#10;&#10;Description automatically generated"/>
                    <pic:cNvPicPr preferRelativeResize="0"/>
                  </pic:nvPicPr>
                  <pic:blipFill>
                    <a:blip r:embed="rId6"/>
                    <a:srcRect/>
                    <a:stretch>
                      <a:fillRect/>
                    </a:stretch>
                  </pic:blipFill>
                  <pic:spPr>
                    <a:xfrm>
                      <a:off x="0" y="0"/>
                      <a:ext cx="1917868" cy="1080000"/>
                    </a:xfrm>
                    <a:prstGeom prst="rect">
                      <a:avLst/>
                    </a:prstGeom>
                    <a:ln/>
                  </pic:spPr>
                </pic:pic>
              </a:graphicData>
            </a:graphic>
          </wp:anchor>
        </w:drawing>
      </w:r>
    </w:p>
    <w:p w14:paraId="222A8116" w14:textId="77777777" w:rsidR="005F7B01" w:rsidRDefault="005F7B01">
      <w:pPr>
        <w:widowControl w:val="0"/>
      </w:pPr>
    </w:p>
    <w:p w14:paraId="53A6E323" w14:textId="77777777" w:rsidR="005F7B01" w:rsidRDefault="00000000">
      <w:pPr>
        <w:widowControl w:val="0"/>
        <w:rPr>
          <w:rFonts w:ascii="Gibson" w:eastAsia="Gibson" w:hAnsi="Gibson" w:cs="Gibson"/>
          <w:b/>
          <w:sz w:val="32"/>
          <w:szCs w:val="32"/>
        </w:rPr>
      </w:pPr>
      <w:r>
        <w:rPr>
          <w:rFonts w:ascii="Gibson" w:eastAsia="Gibson" w:hAnsi="Gibson" w:cs="Gibson"/>
          <w:b/>
          <w:sz w:val="32"/>
          <w:szCs w:val="32"/>
        </w:rPr>
        <w:t>From Defeat to Faith Part 1</w:t>
      </w:r>
    </w:p>
    <w:p w14:paraId="44648DC1" w14:textId="77777777" w:rsidR="005F7B01" w:rsidRDefault="00000000">
      <w:pPr>
        <w:widowControl w:val="0"/>
        <w:rPr>
          <w:rFonts w:ascii="Gibson" w:eastAsia="Gibson" w:hAnsi="Gibson" w:cs="Gibson"/>
          <w:b/>
          <w:sz w:val="22"/>
          <w:szCs w:val="22"/>
        </w:rPr>
      </w:pPr>
      <w:r>
        <w:rPr>
          <w:rFonts w:ascii="Gibson" w:eastAsia="Gibson" w:hAnsi="Gibson" w:cs="Gibson"/>
          <w:b/>
          <w:sz w:val="22"/>
          <w:szCs w:val="22"/>
        </w:rPr>
        <w:t>1 Samuel 23 // Todd Dugard</w:t>
      </w:r>
    </w:p>
    <w:p w14:paraId="609F0F5C" w14:textId="20E123E9" w:rsidR="005F7B01" w:rsidRDefault="00000000">
      <w:pPr>
        <w:widowControl w:val="0"/>
        <w:rPr>
          <w:rFonts w:ascii="Gibson" w:eastAsia="Gibson" w:hAnsi="Gibson" w:cs="Gibson"/>
          <w:b/>
          <w:sz w:val="22"/>
          <w:szCs w:val="22"/>
        </w:rPr>
      </w:pPr>
      <w:r>
        <w:rPr>
          <w:rFonts w:ascii="Gibson" w:eastAsia="Gibson" w:hAnsi="Gibson" w:cs="Gibson"/>
          <w:b/>
          <w:sz w:val="22"/>
          <w:szCs w:val="22"/>
        </w:rPr>
        <w:t>November 3, 2024</w:t>
      </w:r>
    </w:p>
    <w:p w14:paraId="511D2BFD" w14:textId="77777777" w:rsidR="005F7B01" w:rsidRDefault="005F7B01">
      <w:pPr>
        <w:widowControl w:val="0"/>
        <w:rPr>
          <w:rFonts w:ascii="Gibson" w:eastAsia="Gibson" w:hAnsi="Gibson" w:cs="Gibson"/>
          <w:sz w:val="22"/>
          <w:szCs w:val="22"/>
        </w:rPr>
      </w:pPr>
    </w:p>
    <w:p w14:paraId="672D7481" w14:textId="77777777" w:rsidR="005F7B01" w:rsidRDefault="005F7B01">
      <w:pPr>
        <w:widowControl w:val="0"/>
        <w:rPr>
          <w:rFonts w:ascii="Gibson" w:eastAsia="Gibson" w:hAnsi="Gibson" w:cs="Gibson"/>
          <w:i/>
          <w:sz w:val="22"/>
          <w:szCs w:val="22"/>
        </w:rPr>
      </w:pPr>
    </w:p>
    <w:p w14:paraId="55DB72C5" w14:textId="77777777" w:rsidR="005F7B01" w:rsidRDefault="00000000">
      <w:pPr>
        <w:widowControl w:val="0"/>
        <w:rPr>
          <w:rFonts w:ascii="Gibson" w:eastAsia="Gibson" w:hAnsi="Gibson" w:cs="Gibson"/>
          <w:i/>
          <w:sz w:val="22"/>
          <w:szCs w:val="22"/>
        </w:rPr>
      </w:pPr>
      <w:r>
        <w:rPr>
          <w:rFonts w:ascii="Gibson" w:eastAsia="Gibson" w:hAnsi="Gibson" w:cs="Gibson"/>
          <w:i/>
          <w:sz w:val="22"/>
          <w:szCs w:val="22"/>
        </w:rPr>
        <w:t>When it looks like I’m about to take a loss, God is simply increasing my faith by…</w:t>
      </w:r>
    </w:p>
    <w:p w14:paraId="5ECEDDB6" w14:textId="77777777" w:rsidR="005F7B01" w:rsidRDefault="00000000">
      <w:pPr>
        <w:widowControl w:val="0"/>
        <w:rPr>
          <w:rFonts w:ascii="Gibson" w:eastAsia="Gibson" w:hAnsi="Gibson" w:cs="Gibson"/>
          <w:i/>
          <w:sz w:val="22"/>
          <w:szCs w:val="22"/>
        </w:rPr>
      </w:pPr>
      <w:r>
        <w:rPr>
          <w:rFonts w:ascii="Gibson" w:eastAsia="Gibson" w:hAnsi="Gibson" w:cs="Gibson"/>
          <w:i/>
          <w:sz w:val="22"/>
          <w:szCs w:val="22"/>
        </w:rPr>
        <w:t>…expanding my wisdom (v. 1-5)</w:t>
      </w:r>
    </w:p>
    <w:p w14:paraId="411C6968" w14:textId="77777777" w:rsidR="005F7B01" w:rsidRDefault="00000000">
      <w:pPr>
        <w:widowControl w:val="0"/>
        <w:rPr>
          <w:rFonts w:ascii="Gibson" w:eastAsia="Gibson" w:hAnsi="Gibson" w:cs="Gibson"/>
          <w:i/>
          <w:sz w:val="22"/>
          <w:szCs w:val="22"/>
        </w:rPr>
      </w:pPr>
      <w:r>
        <w:rPr>
          <w:rFonts w:ascii="Gibson" w:eastAsia="Gibson" w:hAnsi="Gibson" w:cs="Gibson"/>
          <w:i/>
          <w:sz w:val="22"/>
          <w:szCs w:val="22"/>
        </w:rPr>
        <w:t>…building my trust (v. 6-14)</w:t>
      </w:r>
    </w:p>
    <w:p w14:paraId="7A048FE6" w14:textId="77777777" w:rsidR="005F7B01" w:rsidRDefault="00000000">
      <w:pPr>
        <w:widowControl w:val="0"/>
        <w:rPr>
          <w:rFonts w:ascii="Gibson" w:eastAsia="Gibson" w:hAnsi="Gibson" w:cs="Gibson"/>
          <w:i/>
          <w:sz w:val="22"/>
          <w:szCs w:val="22"/>
        </w:rPr>
      </w:pPr>
      <w:r>
        <w:rPr>
          <w:rFonts w:ascii="Gibson" w:eastAsia="Gibson" w:hAnsi="Gibson" w:cs="Gibson"/>
          <w:i/>
          <w:sz w:val="22"/>
          <w:szCs w:val="22"/>
        </w:rPr>
        <w:t>…encouraging my soul (v. 15-18)</w:t>
      </w:r>
    </w:p>
    <w:p w14:paraId="1C115195" w14:textId="77777777" w:rsidR="005F7B01" w:rsidRDefault="00000000">
      <w:pPr>
        <w:widowControl w:val="0"/>
        <w:rPr>
          <w:rFonts w:ascii="Gibson" w:eastAsia="Gibson" w:hAnsi="Gibson" w:cs="Gibson"/>
          <w:i/>
          <w:sz w:val="22"/>
          <w:szCs w:val="22"/>
        </w:rPr>
      </w:pPr>
      <w:r>
        <w:rPr>
          <w:rFonts w:ascii="Gibson" w:eastAsia="Gibson" w:hAnsi="Gibson" w:cs="Gibson"/>
          <w:i/>
          <w:sz w:val="22"/>
          <w:szCs w:val="22"/>
        </w:rPr>
        <w:t xml:space="preserve">…strengthening my resolve (v. 19-29) </w:t>
      </w:r>
    </w:p>
    <w:p w14:paraId="5F7391AD" w14:textId="77777777" w:rsidR="005F7B01" w:rsidRDefault="005F7B01">
      <w:pPr>
        <w:widowControl w:val="0"/>
        <w:rPr>
          <w:rFonts w:ascii="Gibson" w:eastAsia="Gibson" w:hAnsi="Gibson" w:cs="Gibson"/>
          <w:i/>
          <w:sz w:val="22"/>
          <w:szCs w:val="22"/>
        </w:rPr>
      </w:pPr>
    </w:p>
    <w:p w14:paraId="6FA87DCD" w14:textId="77777777" w:rsidR="005F7B01" w:rsidRDefault="005F7B01">
      <w:pPr>
        <w:widowControl w:val="0"/>
        <w:rPr>
          <w:rFonts w:ascii="Gibson" w:eastAsia="Gibson" w:hAnsi="Gibson" w:cs="Gibson"/>
          <w:sz w:val="22"/>
          <w:szCs w:val="22"/>
        </w:rPr>
      </w:pPr>
    </w:p>
    <w:p w14:paraId="2DEF0727" w14:textId="77777777" w:rsidR="005F7B01" w:rsidRDefault="00000000">
      <w:pPr>
        <w:widowControl w:val="0"/>
        <w:rPr>
          <w:rFonts w:ascii="Gibson" w:eastAsia="Gibson" w:hAnsi="Gibson" w:cs="Gibson"/>
          <w:b/>
          <w:sz w:val="28"/>
          <w:szCs w:val="28"/>
        </w:rPr>
      </w:pPr>
      <w:r>
        <w:rPr>
          <w:rFonts w:ascii="Gibson" w:eastAsia="Gibson" w:hAnsi="Gibson" w:cs="Gibson"/>
          <w:b/>
          <w:sz w:val="28"/>
          <w:szCs w:val="28"/>
        </w:rPr>
        <w:t>GROUP STUDY QUESTIONS </w:t>
      </w:r>
    </w:p>
    <w:p w14:paraId="45F22960" w14:textId="77777777" w:rsidR="005F7B01" w:rsidRDefault="005F7B01">
      <w:pPr>
        <w:widowControl w:val="0"/>
        <w:rPr>
          <w:rFonts w:ascii="Gibson" w:eastAsia="Gibson" w:hAnsi="Gibson" w:cs="Gibson"/>
          <w:b/>
          <w:sz w:val="22"/>
          <w:szCs w:val="22"/>
        </w:rPr>
      </w:pPr>
    </w:p>
    <w:p w14:paraId="762A2947" w14:textId="77777777" w:rsidR="005F7B01" w:rsidRDefault="00000000">
      <w:pPr>
        <w:widowControl w:val="0"/>
        <w:numPr>
          <w:ilvl w:val="0"/>
          <w:numId w:val="1"/>
        </w:numPr>
        <w:rPr>
          <w:sz w:val="26"/>
          <w:szCs w:val="26"/>
        </w:rPr>
      </w:pPr>
      <w:r>
        <w:rPr>
          <w:sz w:val="26"/>
          <w:szCs w:val="26"/>
        </w:rPr>
        <w:t xml:space="preserve">David believed the Word, acted upon what God said and pushed his emotions aside because he knew God had promised a good result. </w:t>
      </w:r>
    </w:p>
    <w:p w14:paraId="4A7E8E17" w14:textId="77777777" w:rsidR="005F7B01" w:rsidRDefault="005F7B01">
      <w:pPr>
        <w:widowControl w:val="0"/>
        <w:rPr>
          <w:sz w:val="26"/>
          <w:szCs w:val="26"/>
        </w:rPr>
      </w:pPr>
    </w:p>
    <w:p w14:paraId="741DE796" w14:textId="35635AB1" w:rsidR="005F7B01" w:rsidRDefault="00000000">
      <w:pPr>
        <w:widowControl w:val="0"/>
        <w:numPr>
          <w:ilvl w:val="1"/>
          <w:numId w:val="1"/>
        </w:numPr>
        <w:rPr>
          <w:sz w:val="26"/>
          <w:szCs w:val="26"/>
        </w:rPr>
      </w:pPr>
      <w:r>
        <w:rPr>
          <w:sz w:val="26"/>
          <w:szCs w:val="26"/>
        </w:rPr>
        <w:t xml:space="preserve">How often do we say we believe, yet our actions say the opposite? Where does the disconnect come between spoken theology (what we say we believe) and lived out theology (what we actually do)? </w:t>
      </w:r>
    </w:p>
    <w:p w14:paraId="3A4A6086" w14:textId="77777777" w:rsidR="005F7B01" w:rsidRDefault="005F7B01">
      <w:pPr>
        <w:widowControl w:val="0"/>
        <w:ind w:left="1440"/>
        <w:rPr>
          <w:sz w:val="26"/>
          <w:szCs w:val="26"/>
        </w:rPr>
      </w:pPr>
    </w:p>
    <w:p w14:paraId="5265D869" w14:textId="77777777" w:rsidR="005F7B01" w:rsidRDefault="00000000">
      <w:pPr>
        <w:widowControl w:val="0"/>
        <w:numPr>
          <w:ilvl w:val="1"/>
          <w:numId w:val="1"/>
        </w:numPr>
        <w:rPr>
          <w:sz w:val="26"/>
          <w:szCs w:val="26"/>
        </w:rPr>
      </w:pPr>
      <w:r>
        <w:rPr>
          <w:sz w:val="26"/>
          <w:szCs w:val="26"/>
        </w:rPr>
        <w:t xml:space="preserve">How do we bridge that gap? </w:t>
      </w:r>
    </w:p>
    <w:p w14:paraId="282C04EB" w14:textId="77777777" w:rsidR="005F7B01" w:rsidRDefault="005F7B01">
      <w:pPr>
        <w:widowControl w:val="0"/>
        <w:ind w:left="1440"/>
        <w:rPr>
          <w:sz w:val="26"/>
          <w:szCs w:val="26"/>
        </w:rPr>
      </w:pPr>
    </w:p>
    <w:p w14:paraId="3BC57DDE" w14:textId="7F4427DC" w:rsidR="005F7B01" w:rsidRDefault="00000000">
      <w:pPr>
        <w:widowControl w:val="0"/>
        <w:numPr>
          <w:ilvl w:val="0"/>
          <w:numId w:val="1"/>
        </w:numPr>
        <w:rPr>
          <w:sz w:val="26"/>
          <w:szCs w:val="26"/>
        </w:rPr>
      </w:pPr>
      <w:r>
        <w:rPr>
          <w:sz w:val="26"/>
          <w:szCs w:val="26"/>
        </w:rPr>
        <w:t>Endurance (</w:t>
      </w:r>
      <w:proofErr w:type="spellStart"/>
      <w:r w:rsidR="00E71D7E">
        <w:rPr>
          <w:i/>
          <w:sz w:val="26"/>
          <w:szCs w:val="26"/>
        </w:rPr>
        <w:t>h</w:t>
      </w:r>
      <w:r>
        <w:rPr>
          <w:i/>
          <w:sz w:val="26"/>
          <w:szCs w:val="26"/>
        </w:rPr>
        <w:t>upomone</w:t>
      </w:r>
      <w:proofErr w:type="spellEnd"/>
      <w:r>
        <w:rPr>
          <w:sz w:val="26"/>
          <w:szCs w:val="26"/>
        </w:rPr>
        <w:t xml:space="preserve">) is the capacity to continue to bear </w:t>
      </w:r>
      <w:r w:rsidR="00E71D7E">
        <w:rPr>
          <w:sz w:val="26"/>
          <w:szCs w:val="26"/>
        </w:rPr>
        <w:t xml:space="preserve">up </w:t>
      </w:r>
      <w:r>
        <w:rPr>
          <w:sz w:val="26"/>
          <w:szCs w:val="26"/>
        </w:rPr>
        <w:t>under difficult circumstances.</w:t>
      </w:r>
    </w:p>
    <w:p w14:paraId="227A86F7" w14:textId="77777777" w:rsidR="005F7B01" w:rsidRDefault="005F7B01">
      <w:pPr>
        <w:widowControl w:val="0"/>
        <w:ind w:left="720"/>
        <w:rPr>
          <w:sz w:val="26"/>
          <w:szCs w:val="26"/>
        </w:rPr>
      </w:pPr>
    </w:p>
    <w:p w14:paraId="519878FD" w14:textId="02A6D9A9" w:rsidR="005F7B01" w:rsidRDefault="00000000">
      <w:pPr>
        <w:widowControl w:val="0"/>
        <w:numPr>
          <w:ilvl w:val="1"/>
          <w:numId w:val="1"/>
        </w:numPr>
        <w:rPr>
          <w:sz w:val="26"/>
          <w:szCs w:val="26"/>
        </w:rPr>
      </w:pPr>
      <w:r>
        <w:rPr>
          <w:sz w:val="26"/>
          <w:szCs w:val="26"/>
        </w:rPr>
        <w:t xml:space="preserve">Where have you experienced hardships that God used to strengthen your faith? Share </w:t>
      </w:r>
      <w:r w:rsidR="00E71D7E">
        <w:rPr>
          <w:sz w:val="26"/>
          <w:szCs w:val="26"/>
        </w:rPr>
        <w:t>with</w:t>
      </w:r>
      <w:r>
        <w:rPr>
          <w:sz w:val="26"/>
          <w:szCs w:val="26"/>
        </w:rPr>
        <w:t xml:space="preserve"> each other and discuss how this strengthened your resolve. </w:t>
      </w:r>
    </w:p>
    <w:p w14:paraId="616651C8" w14:textId="77777777" w:rsidR="005F7B01" w:rsidRDefault="005F7B01">
      <w:pPr>
        <w:widowControl w:val="0"/>
        <w:ind w:left="1440"/>
        <w:rPr>
          <w:sz w:val="26"/>
          <w:szCs w:val="26"/>
        </w:rPr>
      </w:pPr>
    </w:p>
    <w:p w14:paraId="2D5C57A0" w14:textId="290C09AB" w:rsidR="005F7B01" w:rsidRDefault="00000000">
      <w:pPr>
        <w:widowControl w:val="0"/>
        <w:numPr>
          <w:ilvl w:val="0"/>
          <w:numId w:val="1"/>
        </w:numPr>
        <w:rPr>
          <w:sz w:val="26"/>
          <w:szCs w:val="26"/>
        </w:rPr>
      </w:pPr>
      <w:r>
        <w:rPr>
          <w:sz w:val="26"/>
          <w:szCs w:val="26"/>
        </w:rPr>
        <w:t>God encourages David in 1 Sam</w:t>
      </w:r>
      <w:r w:rsidR="00E71D7E">
        <w:rPr>
          <w:sz w:val="26"/>
          <w:szCs w:val="26"/>
        </w:rPr>
        <w:t>uel</w:t>
      </w:r>
      <w:r>
        <w:rPr>
          <w:sz w:val="26"/>
          <w:szCs w:val="26"/>
        </w:rPr>
        <w:t xml:space="preserve"> 23:15-18. </w:t>
      </w:r>
    </w:p>
    <w:p w14:paraId="4A9A532A" w14:textId="77777777" w:rsidR="005F7B01" w:rsidRDefault="005F7B01">
      <w:pPr>
        <w:widowControl w:val="0"/>
        <w:ind w:left="720"/>
        <w:rPr>
          <w:sz w:val="26"/>
          <w:szCs w:val="26"/>
        </w:rPr>
      </w:pPr>
    </w:p>
    <w:p w14:paraId="1D755B62" w14:textId="77777777" w:rsidR="005F7B01" w:rsidRDefault="00000000">
      <w:pPr>
        <w:widowControl w:val="0"/>
        <w:numPr>
          <w:ilvl w:val="1"/>
          <w:numId w:val="1"/>
        </w:numPr>
        <w:rPr>
          <w:sz w:val="26"/>
          <w:szCs w:val="26"/>
        </w:rPr>
      </w:pPr>
      <w:r>
        <w:rPr>
          <w:sz w:val="26"/>
          <w:szCs w:val="26"/>
        </w:rPr>
        <w:t xml:space="preserve">Talk about times where God has encouraged your soul in a time of need. How did he encourage you? Through a friend? Another believer? A sermon? A podcast? A prayer? </w:t>
      </w:r>
    </w:p>
    <w:p w14:paraId="3A3F925F" w14:textId="77777777" w:rsidR="005F7B01" w:rsidRDefault="005F7B01">
      <w:pPr>
        <w:widowControl w:val="0"/>
        <w:rPr>
          <w:sz w:val="26"/>
          <w:szCs w:val="26"/>
        </w:rPr>
      </w:pPr>
    </w:p>
    <w:p w14:paraId="33DF2333" w14:textId="77777777" w:rsidR="005F7B01" w:rsidRDefault="00000000">
      <w:pPr>
        <w:widowControl w:val="0"/>
        <w:numPr>
          <w:ilvl w:val="0"/>
          <w:numId w:val="1"/>
        </w:numPr>
        <w:rPr>
          <w:sz w:val="26"/>
          <w:szCs w:val="26"/>
        </w:rPr>
      </w:pPr>
      <w:r>
        <w:rPr>
          <w:sz w:val="26"/>
          <w:szCs w:val="26"/>
        </w:rPr>
        <w:t xml:space="preserve">As Pastor Todd reminded us, we need each other, but we cannot just be the friends that “pump up the tires” of others. </w:t>
      </w:r>
    </w:p>
    <w:p w14:paraId="12562975" w14:textId="77777777" w:rsidR="005F7B01" w:rsidRDefault="005F7B01">
      <w:pPr>
        <w:widowControl w:val="0"/>
        <w:ind w:left="720"/>
        <w:rPr>
          <w:sz w:val="26"/>
          <w:szCs w:val="26"/>
        </w:rPr>
      </w:pPr>
    </w:p>
    <w:p w14:paraId="0E811D63" w14:textId="7CD8D2FC" w:rsidR="005F7B01" w:rsidRDefault="00000000">
      <w:pPr>
        <w:widowControl w:val="0"/>
        <w:numPr>
          <w:ilvl w:val="1"/>
          <w:numId w:val="1"/>
        </w:numPr>
        <w:rPr>
          <w:sz w:val="26"/>
          <w:szCs w:val="26"/>
        </w:rPr>
      </w:pPr>
      <w:r>
        <w:rPr>
          <w:sz w:val="26"/>
          <w:szCs w:val="26"/>
        </w:rPr>
        <w:t xml:space="preserve">How can we be pointing our brothers and sisters in Christ towards </w:t>
      </w:r>
      <w:r w:rsidR="00E71D7E">
        <w:rPr>
          <w:sz w:val="26"/>
          <w:szCs w:val="26"/>
        </w:rPr>
        <w:t>h</w:t>
      </w:r>
      <w:r>
        <w:rPr>
          <w:sz w:val="26"/>
          <w:szCs w:val="26"/>
        </w:rPr>
        <w:t>im in this way?</w:t>
      </w:r>
    </w:p>
    <w:sectPr w:rsidR="005F7B01">
      <w:pgSz w:w="12240" w:h="15840"/>
      <w:pgMar w:top="1440" w:right="1440" w:bottom="1440" w:left="1440" w:header="706" w:footer="167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Gibso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37FD7"/>
    <w:multiLevelType w:val="multilevel"/>
    <w:tmpl w:val="6C1A8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57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B01"/>
    <w:rsid w:val="005F7B01"/>
    <w:rsid w:val="00A47876"/>
    <w:rsid w:val="00E71D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18D45DE"/>
  <w15:docId w15:val="{5B28404C-AF1C-4144-A40C-0C6063C3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77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077E"/>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C1603"/>
    <w:pPr>
      <w:tabs>
        <w:tab w:val="center" w:pos="4320"/>
        <w:tab w:val="right" w:pos="8640"/>
      </w:tabs>
    </w:pPr>
  </w:style>
  <w:style w:type="character" w:customStyle="1" w:styleId="HeaderChar">
    <w:name w:val="Header Char"/>
    <w:basedOn w:val="DefaultParagraphFont"/>
    <w:link w:val="Header"/>
    <w:uiPriority w:val="99"/>
    <w:rsid w:val="005C1603"/>
  </w:style>
  <w:style w:type="paragraph" w:styleId="Footer">
    <w:name w:val="footer"/>
    <w:basedOn w:val="Normal"/>
    <w:link w:val="FooterChar"/>
    <w:uiPriority w:val="99"/>
    <w:unhideWhenUsed/>
    <w:rsid w:val="005C1603"/>
    <w:pPr>
      <w:tabs>
        <w:tab w:val="center" w:pos="4320"/>
        <w:tab w:val="right" w:pos="8640"/>
      </w:tabs>
    </w:pPr>
  </w:style>
  <w:style w:type="character" w:customStyle="1" w:styleId="FooterChar">
    <w:name w:val="Footer Char"/>
    <w:basedOn w:val="DefaultParagraphFont"/>
    <w:link w:val="Footer"/>
    <w:uiPriority w:val="99"/>
    <w:rsid w:val="005C1603"/>
  </w:style>
  <w:style w:type="paragraph" w:styleId="BalloonText">
    <w:name w:val="Balloon Text"/>
    <w:basedOn w:val="Normal"/>
    <w:link w:val="BalloonTextChar"/>
    <w:uiPriority w:val="99"/>
    <w:semiHidden/>
    <w:unhideWhenUsed/>
    <w:rsid w:val="005C16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603"/>
    <w:rPr>
      <w:rFonts w:ascii="Lucida Grande" w:hAnsi="Lucida Grande" w:cs="Lucida Grande"/>
      <w:sz w:val="18"/>
      <w:szCs w:val="18"/>
    </w:rPr>
  </w:style>
  <w:style w:type="character" w:customStyle="1" w:styleId="HIGHLIGHT">
    <w:name w:val=".HIGHLIGHT"/>
    <w:basedOn w:val="DefaultParagraphFont"/>
    <w:rsid w:val="00DD4B04"/>
    <w:rPr>
      <w:rFonts w:asciiTheme="majorHAnsi" w:hAnsiTheme="majorHAnsi"/>
      <w:b/>
      <w:sz w:val="20"/>
    </w:rPr>
  </w:style>
  <w:style w:type="paragraph" w:styleId="ListParagraph">
    <w:name w:val="List Paragraph"/>
    <w:basedOn w:val="Normal"/>
    <w:qFormat/>
    <w:rsid w:val="006E61DA"/>
    <w:pPr>
      <w:ind w:left="720"/>
      <w:contextualSpacing/>
    </w:pPr>
  </w:style>
  <w:style w:type="paragraph" w:customStyle="1" w:styleId="p1">
    <w:name w:val="p1"/>
    <w:basedOn w:val="Normal"/>
    <w:rsid w:val="00DF5966"/>
    <w:rPr>
      <w:rFonts w:ascii="Arial" w:hAnsi="Arial" w:cs="Arial"/>
      <w:sz w:val="15"/>
      <w:szCs w:val="15"/>
    </w:rPr>
  </w:style>
  <w:style w:type="paragraph" w:customStyle="1" w:styleId="p2">
    <w:name w:val="p2"/>
    <w:basedOn w:val="Normal"/>
    <w:rsid w:val="00DF5966"/>
    <w:rPr>
      <w:rFonts w:ascii="Arial" w:hAnsi="Arial" w:cs="Arial"/>
      <w:sz w:val="18"/>
      <w:szCs w:val="18"/>
    </w:rPr>
  </w:style>
  <w:style w:type="paragraph" w:customStyle="1" w:styleId="p3">
    <w:name w:val="p3"/>
    <w:basedOn w:val="Normal"/>
    <w:rsid w:val="00DF5966"/>
    <w:rPr>
      <w:rFonts w:ascii="Arial" w:hAnsi="Arial" w:cs="Arial"/>
      <w:sz w:val="18"/>
      <w:szCs w:val="18"/>
    </w:rPr>
  </w:style>
  <w:style w:type="character" w:customStyle="1" w:styleId="apple-converted-space">
    <w:name w:val="apple-converted-space"/>
    <w:basedOn w:val="DefaultParagraphFont"/>
    <w:rsid w:val="00DF5966"/>
  </w:style>
  <w:style w:type="character" w:customStyle="1" w:styleId="QUOTE">
    <w:name w:val=".QUOTE"/>
    <w:basedOn w:val="DefaultParagraphFont"/>
    <w:rsid w:val="00CE6A05"/>
    <w:rPr>
      <w:rFonts w:ascii="Calibri" w:hAnsi="Calibri"/>
      <w:b/>
      <w:i/>
      <w:color w:val="008000"/>
      <w:sz w:val="20"/>
      <w:szCs w:val="16"/>
    </w:rPr>
  </w:style>
  <w:style w:type="character" w:customStyle="1" w:styleId="ILLUSTRATION">
    <w:name w:val=".ILLUSTRATION"/>
    <w:basedOn w:val="DefaultParagraphFont"/>
    <w:rsid w:val="00CE6A05"/>
    <w:rPr>
      <w:rFonts w:ascii="Calibri" w:hAnsi="Calibri"/>
      <w:b/>
      <w:color w:val="008000"/>
      <w:sz w:val="20"/>
      <w:szCs w:val="16"/>
    </w:rPr>
  </w:style>
  <w:style w:type="character" w:styleId="Hyperlink">
    <w:name w:val="Hyperlink"/>
    <w:basedOn w:val="DefaultParagraphFont"/>
    <w:uiPriority w:val="99"/>
    <w:unhideWhenUsed/>
    <w:rsid w:val="00BC2D89"/>
    <w:rPr>
      <w:color w:val="0000FF" w:themeColor="hyperlink"/>
      <w:u w:val="single"/>
    </w:rPr>
  </w:style>
  <w:style w:type="table" w:styleId="TableGrid">
    <w:name w:val="Table Grid"/>
    <w:basedOn w:val="TableNormal"/>
    <w:uiPriority w:val="39"/>
    <w:rsid w:val="008C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4B7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F4B70"/>
    <w:rPr>
      <w:i/>
      <w:iCs/>
    </w:rPr>
  </w:style>
  <w:style w:type="character" w:styleId="Strong">
    <w:name w:val="Strong"/>
    <w:basedOn w:val="DefaultParagraphFont"/>
    <w:uiPriority w:val="22"/>
    <w:qFormat/>
    <w:rsid w:val="00BF4B70"/>
    <w:rPr>
      <w:b/>
      <w:bCs/>
    </w:rPr>
  </w:style>
  <w:style w:type="character" w:customStyle="1" w:styleId="Heading1Char">
    <w:name w:val="Heading 1 Char"/>
    <w:basedOn w:val="DefaultParagraphFont"/>
    <w:link w:val="Heading1"/>
    <w:uiPriority w:val="9"/>
    <w:rsid w:val="0058077E"/>
    <w:rPr>
      <w:rFonts w:asciiTheme="majorHAnsi" w:eastAsiaTheme="majorEastAsia" w:hAnsiTheme="majorHAnsi" w:cstheme="majorBidi"/>
      <w:color w:val="365F91" w:themeColor="accent1" w:themeShade="BF"/>
      <w:sz w:val="32"/>
      <w:szCs w:val="32"/>
    </w:rPr>
  </w:style>
  <w:style w:type="character" w:customStyle="1" w:styleId="TitleChar">
    <w:name w:val="Title Char"/>
    <w:basedOn w:val="DefaultParagraphFont"/>
    <w:link w:val="Title"/>
    <w:uiPriority w:val="10"/>
    <w:rsid w:val="0058077E"/>
    <w:rPr>
      <w:rFonts w:asciiTheme="majorHAnsi" w:eastAsiaTheme="majorEastAsia" w:hAnsiTheme="majorHAnsi" w:cstheme="majorBidi"/>
      <w:spacing w:val="-10"/>
      <w:kern w:val="28"/>
      <w:sz w:val="56"/>
      <w:szCs w:val="56"/>
    </w:rPr>
  </w:style>
  <w:style w:type="character" w:customStyle="1" w:styleId="ILLUSTRATION0">
    <w:name w:val="ILLUSTRATION"/>
    <w:qFormat/>
    <w:rsid w:val="00392218"/>
    <w:rPr>
      <w:rFonts w:ascii="Calibri" w:hAnsi="Calibri" w:cs="Helvetica"/>
      <w:b/>
      <w:color w:val="008000"/>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Bxc0pVttYpF5THV/x87IblYBA==">CgMxLjA4AHIhMU9BZWM4LW4yM1luTGdaTTNWZ2RnNVo2cW9rbmpOLUh4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197</Words>
  <Characters>1126</Characters>
  <Application>Microsoft Office Word</Application>
  <DocSecurity>0</DocSecurity>
  <Lines>9</Lines>
  <Paragraphs>2</Paragraphs>
  <ScaleCrop>false</ScaleCrop>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Derk Mendal</dc:creator>
  <cp:lastModifiedBy>Joyce Martin</cp:lastModifiedBy>
  <cp:revision>2</cp:revision>
  <dcterms:created xsi:type="dcterms:W3CDTF">2024-09-17T16:10:00Z</dcterms:created>
  <dcterms:modified xsi:type="dcterms:W3CDTF">2024-11-03T18:21:00Z</dcterms:modified>
</cp:coreProperties>
</file>